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68" w:rsidRDefault="006D67A5" w:rsidP="000A09F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highlight w:val="yellow"/>
        </w:rPr>
        <w:t xml:space="preserve">Wykaz lektur do klasy </w:t>
      </w:r>
      <w:r w:rsidRPr="006D67A5">
        <w:rPr>
          <w:b/>
          <w:sz w:val="36"/>
          <w:szCs w:val="36"/>
          <w:highlight w:val="yellow"/>
        </w:rPr>
        <w:t>5</w:t>
      </w:r>
    </w:p>
    <w:p w:rsidR="00941C28" w:rsidRDefault="00941C28" w:rsidP="00941C28">
      <w:pPr>
        <w:spacing w:line="480" w:lineRule="auto"/>
        <w:rPr>
          <w:b/>
          <w:sz w:val="28"/>
          <w:szCs w:val="28"/>
          <w:u w:val="single"/>
        </w:rPr>
      </w:pPr>
    </w:p>
    <w:p w:rsidR="000A09F2" w:rsidRDefault="00941C28" w:rsidP="00941C28">
      <w:pPr>
        <w:spacing w:line="480" w:lineRule="auto"/>
        <w:rPr>
          <w:b/>
          <w:sz w:val="28"/>
          <w:szCs w:val="28"/>
          <w:u w:val="single"/>
        </w:rPr>
      </w:pPr>
      <w:r w:rsidRPr="00941C28">
        <w:rPr>
          <w:b/>
          <w:sz w:val="28"/>
          <w:szCs w:val="28"/>
          <w:u w:val="single"/>
        </w:rPr>
        <w:t>Lektura obowiązkowa</w:t>
      </w:r>
    </w:p>
    <w:p w:rsidR="00941C28" w:rsidRPr="00941C28" w:rsidRDefault="00941C28" w:rsidP="006D67A5">
      <w:pPr>
        <w:spacing w:line="480" w:lineRule="auto"/>
        <w:rPr>
          <w:b/>
          <w:sz w:val="28"/>
          <w:szCs w:val="28"/>
          <w:u w:val="single"/>
        </w:rPr>
      </w:pPr>
    </w:p>
    <w:p w:rsidR="006D67A5" w:rsidRPr="006D67A5" w:rsidRDefault="006D67A5" w:rsidP="006D67A5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D67A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Ferenc </w:t>
      </w:r>
      <w:proofErr w:type="spellStart"/>
      <w:r w:rsidRPr="006D67A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Molnár</w:t>
      </w:r>
      <w:proofErr w:type="spellEnd"/>
      <w:r w:rsidRPr="006D67A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, </w:t>
      </w:r>
      <w:r w:rsidRPr="006D67A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Chłopcy z Placu Broni</w:t>
      </w:r>
    </w:p>
    <w:p w:rsidR="00495C4E" w:rsidRPr="00495C4E" w:rsidRDefault="00495C4E" w:rsidP="00495C4E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95C4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Juliusz Słowacki, </w:t>
      </w:r>
      <w:r w:rsidRPr="00495C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 xml:space="preserve">W pamiętniku Zofii </w:t>
      </w:r>
      <w:proofErr w:type="spellStart"/>
      <w:r w:rsidRPr="00495C4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Bobrówny</w:t>
      </w:r>
      <w:proofErr w:type="spellEnd"/>
    </w:p>
    <w:p w:rsidR="00495C4E" w:rsidRPr="00495C4E" w:rsidRDefault="00495C4E" w:rsidP="00495C4E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495C4E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Wybrane mity greckie, w tym mit o powstaniu świata oraz mity </w:t>
      </w:r>
    </w:p>
    <w:p w:rsidR="00495C4E" w:rsidRDefault="00495C4E" w:rsidP="00495C4E">
      <w:pPr>
        <w:pStyle w:val="Akapitzlist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495C4E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o Prometeuszu, o Syzyfie, o Demeter i Korze, o Dedalu i Ikarze, </w:t>
      </w:r>
    </w:p>
    <w:p w:rsidR="00495C4E" w:rsidRDefault="00495C4E" w:rsidP="00495C4E">
      <w:pPr>
        <w:pStyle w:val="Akapitzlist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495C4E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o Heraklesie, o Tezeuszu i Ariadnie, o Orfeuszu i Eurydyce</w:t>
      </w:r>
    </w:p>
    <w:p w:rsidR="00DB14C4" w:rsidRPr="00DB14C4" w:rsidRDefault="00DB14C4" w:rsidP="00495C4E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DB14C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Wybrane podania i legendy polskie, w tym o Kraku i Wandzie</w:t>
      </w:r>
    </w:p>
    <w:p w:rsidR="00DF77C5" w:rsidRPr="00DF77C5" w:rsidRDefault="00DF77C5" w:rsidP="00DF77C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DF77C5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Bolesław Prus,</w:t>
      </w:r>
      <w:r w:rsidRPr="00DF77C5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</w:rPr>
        <w:t xml:space="preserve"> Katarynka</w:t>
      </w:r>
    </w:p>
    <w:p w:rsidR="00DF77C5" w:rsidRPr="00DF77C5" w:rsidRDefault="00DF77C5" w:rsidP="00DF77C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</w:p>
    <w:p w:rsidR="000A09F2" w:rsidRPr="00A03196" w:rsidRDefault="000A09F2" w:rsidP="000A09F2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31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Adam Mickiewicz, </w:t>
      </w:r>
      <w:r w:rsidRPr="00A0319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Pan Tadeusz </w:t>
      </w:r>
      <w:r w:rsidRPr="00A031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(fragmenty, w tym: opisy, zwyczaje i obyczaje)</w:t>
      </w:r>
      <w:r w:rsidR="00DF77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</w:t>
      </w:r>
      <w:r w:rsidR="00DF77C5" w:rsidRPr="00A0319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Powrót taty</w:t>
      </w:r>
    </w:p>
    <w:p w:rsidR="00DF77C5" w:rsidRPr="00DF77C5" w:rsidRDefault="00DF77C5" w:rsidP="00DF77C5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spellStart"/>
      <w:r w:rsidRPr="00DF77C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Clive</w:t>
      </w:r>
      <w:proofErr w:type="spellEnd"/>
      <w:r w:rsidRPr="00DF77C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DF77C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Staples</w:t>
      </w:r>
      <w:proofErr w:type="spellEnd"/>
      <w:r w:rsidRPr="00DF77C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Lewis, </w:t>
      </w:r>
      <w:r w:rsidRPr="00DF77C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 xml:space="preserve">Opowieści z </w:t>
      </w:r>
      <w:proofErr w:type="spellStart"/>
      <w:r w:rsidRPr="00DF77C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Narnii</w:t>
      </w:r>
      <w:proofErr w:type="spellEnd"/>
      <w:r w:rsidRPr="00DF77C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. Lew, czarownica i stara szafa</w:t>
      </w:r>
    </w:p>
    <w:p w:rsidR="00941C28" w:rsidRPr="00941C28" w:rsidRDefault="00941C28" w:rsidP="00941C28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Wybrane wiersze Władysława Bełzy, Jana Brzechwy, Konstantego Ildefonsa Gałczyńskiego, Zbigniewa Herberta, Anny Kamieńskiej, Joanny Kulmowej, Adama Mickiewicza, Czesława Miłosza, Tadeusza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Różewicza, Juliusza Słowackiego, Leopolda Staffa, Juliana Tuwima, Jana Twardowskiego oraz pieśni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piosenki patriotyczne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7C5" w:rsidRDefault="00DF77C5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  <w:r w:rsidRPr="00941C28">
        <w:rPr>
          <w:rFonts w:eastAsia="Times New Roman" w:cstheme="minorHAnsi"/>
          <w:b/>
          <w:sz w:val="28"/>
          <w:szCs w:val="28"/>
          <w:u w:val="single"/>
        </w:rPr>
        <w:t>Propozycja lektur dodatkowych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DF77C5" w:rsidRPr="00DF77C5" w:rsidRDefault="00DF77C5" w:rsidP="00DF77C5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  <w:r w:rsidRPr="00DF77C5">
        <w:rPr>
          <w:rFonts w:ascii="Times New Roman" w:eastAsia="Times New Roman" w:hAnsi="Times New Roman" w:cs="Times New Roman"/>
          <w:b/>
          <w:sz w:val="28"/>
          <w:szCs w:val="28"/>
        </w:rPr>
        <w:t xml:space="preserve">Frances Hodgson Burnett, </w:t>
      </w:r>
      <w:r w:rsidRPr="00DF7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Tajemniczy ogród </w:t>
      </w:r>
    </w:p>
    <w:p w:rsidR="00DF77C5" w:rsidRPr="00A4147F" w:rsidRDefault="00DF77C5" w:rsidP="00DF77C5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  <w:r w:rsidRPr="00DF77C5">
        <w:rPr>
          <w:rFonts w:ascii="Times New Roman" w:eastAsia="Times New Roman" w:hAnsi="Times New Roman" w:cs="Times New Roman"/>
          <w:b/>
          <w:sz w:val="28"/>
          <w:szCs w:val="28"/>
        </w:rPr>
        <w:t xml:space="preserve">Mark Twain, </w:t>
      </w:r>
      <w:r w:rsidRPr="00DF7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Przygody Tomka Sawyera</w:t>
      </w:r>
      <w:r w:rsidRPr="00DF7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147F" w:rsidRPr="00A4147F" w:rsidRDefault="00A4147F" w:rsidP="00DF77C5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Rafał Kosik, </w:t>
      </w:r>
      <w:r w:rsidRPr="00A414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Felix, Net i </w:t>
      </w:r>
      <w:proofErr w:type="spellStart"/>
      <w:r w:rsidRPr="00A4147F">
        <w:rPr>
          <w:rFonts w:ascii="Times New Roman" w:eastAsia="Times New Roman" w:hAnsi="Times New Roman" w:cs="Times New Roman"/>
          <w:b/>
          <w:i/>
          <w:sz w:val="28"/>
          <w:szCs w:val="28"/>
        </w:rPr>
        <w:t>Nika</w:t>
      </w:r>
      <w:proofErr w:type="spellEnd"/>
      <w:r w:rsidRPr="00A414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oraz Gang Niewidzialnych Ludzi</w:t>
      </w:r>
    </w:p>
    <w:p w:rsidR="00DF77C5" w:rsidRDefault="00DF77C5" w:rsidP="00DF77C5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b/>
        </w:rPr>
      </w:pPr>
    </w:p>
    <w:p w:rsidR="00941C28" w:rsidRPr="00DF77C5" w:rsidRDefault="00941C28" w:rsidP="00DF77C5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b/>
        </w:rPr>
      </w:pPr>
      <w:r w:rsidRPr="00DF77C5">
        <w:rPr>
          <w:rFonts w:ascii="Times New Roman" w:eastAsia="Times New Roman" w:hAnsi="Times New Roman" w:cs="Times New Roman"/>
          <w:b/>
        </w:rPr>
        <w:t>*kolory lektur odpowiadają kolorom lektur ujętych w treściach programowych</w:t>
      </w:r>
    </w:p>
    <w:p w:rsidR="00E17D6A" w:rsidRDefault="00E17D6A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E17D6A" w:rsidRDefault="00E17D6A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E17D6A" w:rsidRPr="00E17D6A" w:rsidRDefault="00E17D6A" w:rsidP="00E17D6A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Życzę przyjemnej nauki i serdecznie pozdrawiam</w:t>
      </w:r>
    </w:p>
    <w:p w:rsidR="00E17D6A" w:rsidRPr="00E17D6A" w:rsidRDefault="00E17D6A" w:rsidP="00E17D6A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Patrycja Englert-</w:t>
      </w:r>
      <w:proofErr w:type="spellStart"/>
      <w:r w:rsidRPr="00E17D6A">
        <w:rPr>
          <w:rFonts w:ascii="Monotype Corsiva" w:eastAsia="Times New Roman" w:hAnsi="Monotype Corsiva" w:cs="Times New Roman"/>
          <w:sz w:val="28"/>
          <w:szCs w:val="28"/>
        </w:rPr>
        <w:t>Kotzian</w:t>
      </w:r>
      <w:proofErr w:type="spellEnd"/>
    </w:p>
    <w:p w:rsidR="00941C28" w:rsidRP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P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9F2" w:rsidRPr="000A09F2" w:rsidRDefault="000A09F2" w:rsidP="000A09F2">
      <w:pPr>
        <w:pStyle w:val="Akapitzlist"/>
        <w:spacing w:line="480" w:lineRule="auto"/>
        <w:rPr>
          <w:b/>
          <w:sz w:val="28"/>
          <w:szCs w:val="28"/>
        </w:rPr>
      </w:pPr>
    </w:p>
    <w:sectPr w:rsidR="000A09F2" w:rsidRPr="000A09F2" w:rsidSect="00C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DA"/>
    <w:multiLevelType w:val="hybridMultilevel"/>
    <w:tmpl w:val="01DE04E0"/>
    <w:lvl w:ilvl="0" w:tplc="84B0C0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D28"/>
    <w:multiLevelType w:val="hybridMultilevel"/>
    <w:tmpl w:val="6C8E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315D"/>
    <w:multiLevelType w:val="hybridMultilevel"/>
    <w:tmpl w:val="B45CD616"/>
    <w:lvl w:ilvl="0" w:tplc="B40840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03C5"/>
    <w:multiLevelType w:val="hybridMultilevel"/>
    <w:tmpl w:val="82E8750A"/>
    <w:lvl w:ilvl="0" w:tplc="1CF68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D72"/>
    <w:multiLevelType w:val="hybridMultilevel"/>
    <w:tmpl w:val="4A08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2"/>
    <w:rsid w:val="000A09F2"/>
    <w:rsid w:val="000F612E"/>
    <w:rsid w:val="00100C27"/>
    <w:rsid w:val="00495C4E"/>
    <w:rsid w:val="006D67A5"/>
    <w:rsid w:val="00941C28"/>
    <w:rsid w:val="00A03196"/>
    <w:rsid w:val="00A4147F"/>
    <w:rsid w:val="00B80AED"/>
    <w:rsid w:val="00BF061E"/>
    <w:rsid w:val="00CB1C68"/>
    <w:rsid w:val="00D146D4"/>
    <w:rsid w:val="00DB14C4"/>
    <w:rsid w:val="00DF0097"/>
    <w:rsid w:val="00DF77C5"/>
    <w:rsid w:val="00E17D6A"/>
    <w:rsid w:val="00E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2021-09-13T06:16:00Z</dcterms:created>
  <dcterms:modified xsi:type="dcterms:W3CDTF">2021-09-13T06:16:00Z</dcterms:modified>
</cp:coreProperties>
</file>